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14" w:rsidRPr="003D32F7" w:rsidRDefault="003D32F7">
      <w:pPr>
        <w:rPr>
          <w:rFonts w:ascii="Georgia" w:hAnsi="Georgia"/>
          <w:sz w:val="44"/>
          <w:szCs w:val="44"/>
        </w:rPr>
      </w:pPr>
      <w:r w:rsidRPr="003D32F7">
        <w:rPr>
          <w:rFonts w:ascii="Georgia" w:hAnsi="Georgia"/>
          <w:sz w:val="44"/>
          <w:szCs w:val="44"/>
        </w:rPr>
        <w:t>ART NOUVEA PAINTINGS</w:t>
      </w:r>
    </w:p>
    <w:p w:rsidR="003D32F7" w:rsidRPr="003D32F7" w:rsidRDefault="003D32F7">
      <w:pPr>
        <w:rPr>
          <w:rFonts w:ascii="Georgia" w:hAnsi="Georgia" w:cs="Arial"/>
          <w:color w:val="000000" w:themeColor="text1"/>
          <w:sz w:val="32"/>
          <w:szCs w:val="32"/>
          <w:shd w:val="clear" w:color="auto" w:fill="FFFFFF"/>
        </w:rPr>
      </w:pPr>
      <w:r w:rsidRPr="003D32F7">
        <w:rPr>
          <w:rFonts w:ascii="Georgia" w:hAnsi="Georgia" w:cs="Arial"/>
          <w:color w:val="000000" w:themeColor="text1"/>
          <w:sz w:val="32"/>
          <w:szCs w:val="32"/>
          <w:shd w:val="clear" w:color="auto" w:fill="FFFFFF"/>
        </w:rPr>
        <w:t>The Art Nouveau idealization of nature is perhaps best reflected in the fact that each of these artists chose women as their primary subject matter. In addition to using organic shapes and subjects in their paintings, Art Nouveau artists seemed to view women as a symbol of nature. Not only were women featured in paintings, but they were prevalent on advertising posters as well.</w:t>
      </w:r>
    </w:p>
    <w:p w:rsidR="003D32F7" w:rsidRPr="003D32F7" w:rsidRDefault="003D32F7" w:rsidP="003D32F7">
      <w:pPr>
        <w:pStyle w:val="NormalWeb"/>
        <w:shd w:val="clear" w:color="auto" w:fill="FFFFFF"/>
        <w:spacing w:before="120" w:beforeAutospacing="0" w:after="120" w:afterAutospacing="0" w:line="419" w:lineRule="atLeast"/>
        <w:rPr>
          <w:rFonts w:ascii="Georgia" w:hAnsi="Georgia" w:cs="Arial"/>
          <w:color w:val="000000" w:themeColor="text1"/>
          <w:sz w:val="32"/>
          <w:szCs w:val="32"/>
        </w:rPr>
      </w:pPr>
      <w:r w:rsidRPr="003D32F7">
        <w:rPr>
          <w:rFonts w:ascii="Georgia" w:hAnsi="Georgia" w:cs="Arial"/>
          <w:color w:val="000000" w:themeColor="text1"/>
          <w:sz w:val="32"/>
          <w:szCs w:val="32"/>
        </w:rPr>
        <w:t xml:space="preserve">Art Nouveau acquired distinctly </w:t>
      </w:r>
      <w:proofErr w:type="spellStart"/>
      <w:r w:rsidRPr="003D32F7">
        <w:rPr>
          <w:rFonts w:ascii="Georgia" w:hAnsi="Georgia" w:cs="Arial"/>
          <w:color w:val="000000" w:themeColor="text1"/>
          <w:sz w:val="32"/>
          <w:szCs w:val="32"/>
        </w:rPr>
        <w:t>localised</w:t>
      </w:r>
      <w:proofErr w:type="spellEnd"/>
      <w:r w:rsidRPr="003D32F7">
        <w:rPr>
          <w:rFonts w:ascii="Georgia" w:hAnsi="Georgia" w:cs="Arial"/>
          <w:color w:val="000000" w:themeColor="text1"/>
          <w:sz w:val="32"/>
          <w:szCs w:val="32"/>
        </w:rPr>
        <w:t xml:space="preserve"> tendencies as its geographic spread increased, some general characteristics are indicative of the form. A description published in</w:t>
      </w:r>
      <w:r w:rsidRPr="003D32F7">
        <w:rPr>
          <w:rStyle w:val="apple-converted-space"/>
          <w:rFonts w:ascii="Georgia" w:hAnsi="Georgia" w:cs="Arial"/>
          <w:color w:val="000000" w:themeColor="text1"/>
          <w:sz w:val="32"/>
          <w:szCs w:val="32"/>
        </w:rPr>
        <w:t xml:space="preserve"> Pan</w:t>
      </w:r>
      <w:r w:rsidRPr="003D32F7">
        <w:rPr>
          <w:rFonts w:ascii="Georgia" w:hAnsi="Georgia" w:cs="Arial"/>
          <w:color w:val="000000" w:themeColor="text1"/>
          <w:sz w:val="32"/>
          <w:szCs w:val="32"/>
        </w:rPr>
        <w:t xml:space="preserve"> </w:t>
      </w:r>
      <w:proofErr w:type="gramStart"/>
      <w:r w:rsidRPr="003D32F7">
        <w:rPr>
          <w:rFonts w:ascii="Georgia" w:hAnsi="Georgia" w:cs="Arial"/>
          <w:color w:val="000000" w:themeColor="text1"/>
          <w:sz w:val="32"/>
          <w:szCs w:val="32"/>
        </w:rPr>
        <w:t>magazine</w:t>
      </w:r>
      <w:proofErr w:type="gramEnd"/>
      <w:r w:rsidRPr="003D32F7">
        <w:rPr>
          <w:rFonts w:ascii="Georgia" w:hAnsi="Georgia" w:cs="Arial"/>
          <w:color w:val="000000" w:themeColor="text1"/>
          <w:sz w:val="32"/>
          <w:szCs w:val="32"/>
        </w:rPr>
        <w:t xml:space="preserve"> of</w:t>
      </w:r>
      <w:r w:rsidRPr="003D32F7">
        <w:rPr>
          <w:rStyle w:val="apple-converted-space"/>
          <w:rFonts w:ascii="Georgia" w:hAnsi="Georgia" w:cs="Arial"/>
          <w:color w:val="000000" w:themeColor="text1"/>
          <w:sz w:val="32"/>
          <w:szCs w:val="32"/>
        </w:rPr>
        <w:t> </w:t>
      </w:r>
      <w:hyperlink r:id="rId4" w:tooltip="Hermann Obrist" w:history="1">
        <w:r w:rsidRPr="003D32F7">
          <w:rPr>
            <w:rStyle w:val="Hyperlink"/>
            <w:rFonts w:ascii="Georgia" w:hAnsi="Georgia" w:cs="Arial"/>
            <w:color w:val="000000" w:themeColor="text1"/>
            <w:sz w:val="32"/>
            <w:szCs w:val="32"/>
            <w:u w:val="none"/>
          </w:rPr>
          <w:t xml:space="preserve">Hermann </w:t>
        </w:r>
        <w:proofErr w:type="spellStart"/>
        <w:r w:rsidRPr="003D32F7">
          <w:rPr>
            <w:rStyle w:val="Hyperlink"/>
            <w:rFonts w:ascii="Georgia" w:hAnsi="Georgia" w:cs="Arial"/>
            <w:color w:val="000000" w:themeColor="text1"/>
            <w:sz w:val="32"/>
            <w:szCs w:val="32"/>
            <w:u w:val="none"/>
          </w:rPr>
          <w:t>Obrist</w:t>
        </w:r>
      </w:hyperlink>
      <w:r w:rsidRPr="003D32F7">
        <w:rPr>
          <w:rFonts w:ascii="Georgia" w:hAnsi="Georgia" w:cs="Arial"/>
          <w:color w:val="000000" w:themeColor="text1"/>
          <w:sz w:val="32"/>
          <w:szCs w:val="32"/>
        </w:rPr>
        <w:t>'s</w:t>
      </w:r>
      <w:proofErr w:type="spellEnd"/>
      <w:r w:rsidRPr="003D32F7">
        <w:rPr>
          <w:rFonts w:ascii="Georgia" w:hAnsi="Georgia" w:cs="Arial"/>
          <w:color w:val="000000" w:themeColor="text1"/>
          <w:sz w:val="32"/>
          <w:szCs w:val="32"/>
        </w:rPr>
        <w:t xml:space="preserve"> wall hanging</w:t>
      </w:r>
      <w:r w:rsidRPr="003D32F7">
        <w:rPr>
          <w:rStyle w:val="apple-converted-space"/>
          <w:rFonts w:ascii="Georgia" w:hAnsi="Georgia" w:cs="Arial"/>
          <w:color w:val="000000" w:themeColor="text1"/>
          <w:sz w:val="32"/>
          <w:szCs w:val="32"/>
        </w:rPr>
        <w:t> </w:t>
      </w:r>
      <w:r w:rsidRPr="003D32F7">
        <w:rPr>
          <w:rFonts w:ascii="Georgia" w:hAnsi="Georgia" w:cs="Arial"/>
          <w:iCs/>
          <w:color w:val="000000" w:themeColor="text1"/>
          <w:sz w:val="32"/>
          <w:szCs w:val="32"/>
        </w:rPr>
        <w:t>Cyclamen</w:t>
      </w:r>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(1894) described it as "sudden violent curves generated by the crack of a whip", which became well known during the early spread of Art Nouveau.</w:t>
      </w:r>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Subsequently, not only did the work itself become better known as</w:t>
      </w:r>
      <w:r w:rsidRPr="003D32F7">
        <w:rPr>
          <w:rStyle w:val="apple-converted-space"/>
          <w:rFonts w:ascii="Georgia" w:hAnsi="Georgia" w:cs="Arial"/>
          <w:color w:val="000000" w:themeColor="text1"/>
          <w:sz w:val="32"/>
          <w:szCs w:val="32"/>
        </w:rPr>
        <w:t> </w:t>
      </w:r>
      <w:r w:rsidRPr="003D32F7">
        <w:rPr>
          <w:rFonts w:ascii="Georgia" w:hAnsi="Georgia" w:cs="Arial"/>
          <w:iCs/>
          <w:color w:val="000000" w:themeColor="text1"/>
          <w:sz w:val="32"/>
          <w:szCs w:val="32"/>
        </w:rPr>
        <w:t>The Whiplash</w:t>
      </w:r>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 xml:space="preserve">but the term "whiplash" is frequently applied to the characteristic curves employed by Art Nouveau artists. Such decorative "whiplash" </w:t>
      </w:r>
      <w:proofErr w:type="gramStart"/>
      <w:r w:rsidRPr="003D32F7">
        <w:rPr>
          <w:rFonts w:ascii="Georgia" w:hAnsi="Georgia" w:cs="Arial"/>
          <w:color w:val="000000" w:themeColor="text1"/>
          <w:sz w:val="32"/>
          <w:szCs w:val="32"/>
        </w:rPr>
        <w:t>motifs,</w:t>
      </w:r>
      <w:proofErr w:type="gramEnd"/>
      <w:r w:rsidRPr="003D32F7">
        <w:rPr>
          <w:rFonts w:ascii="Georgia" w:hAnsi="Georgia" w:cs="Arial"/>
          <w:color w:val="000000" w:themeColor="text1"/>
          <w:sz w:val="32"/>
          <w:szCs w:val="32"/>
        </w:rPr>
        <w:t xml:space="preserve"> formed by dynamic, undulating, and flowing lines in a syncopated rhythm and asymmetrical shape, are found throughout the architecture, painting, sculpture, and other forms of Art Nouveau design.</w:t>
      </w:r>
    </w:p>
    <w:p w:rsidR="003D32F7" w:rsidRPr="003D32F7" w:rsidRDefault="003D32F7" w:rsidP="003D32F7">
      <w:pPr>
        <w:pStyle w:val="NormalWeb"/>
        <w:shd w:val="clear" w:color="auto" w:fill="FFFFFF"/>
        <w:spacing w:before="120" w:beforeAutospacing="0" w:after="120" w:afterAutospacing="0" w:line="419" w:lineRule="atLeast"/>
        <w:rPr>
          <w:rFonts w:ascii="Georgia" w:hAnsi="Georgia" w:cs="Arial"/>
          <w:color w:val="000000" w:themeColor="text1"/>
          <w:sz w:val="32"/>
          <w:szCs w:val="32"/>
        </w:rPr>
      </w:pPr>
      <w:r w:rsidRPr="003D32F7">
        <w:rPr>
          <w:rFonts w:ascii="Georgia" w:hAnsi="Georgia" w:cs="Arial"/>
          <w:color w:val="000000" w:themeColor="text1"/>
          <w:sz w:val="32"/>
          <w:szCs w:val="32"/>
        </w:rPr>
        <w:t>The origins of Art Nouveau are found in the resistance of the artist</w:t>
      </w:r>
      <w:r w:rsidRPr="003D32F7">
        <w:rPr>
          <w:rStyle w:val="apple-converted-space"/>
          <w:rFonts w:ascii="Georgia" w:hAnsi="Georgia" w:cs="Arial"/>
          <w:color w:val="000000" w:themeColor="text1"/>
          <w:sz w:val="32"/>
          <w:szCs w:val="32"/>
        </w:rPr>
        <w:t> </w:t>
      </w:r>
      <w:hyperlink r:id="rId5" w:tooltip="William Morris" w:history="1">
        <w:r w:rsidRPr="003D32F7">
          <w:rPr>
            <w:rStyle w:val="Hyperlink"/>
            <w:rFonts w:ascii="Georgia" w:hAnsi="Georgia" w:cs="Arial"/>
            <w:color w:val="000000" w:themeColor="text1"/>
            <w:sz w:val="32"/>
            <w:szCs w:val="32"/>
            <w:u w:val="none"/>
          </w:rPr>
          <w:t>William Morris</w:t>
        </w:r>
      </w:hyperlink>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to the cluttered compositions and the</w:t>
      </w:r>
      <w:r w:rsidRPr="003D32F7">
        <w:rPr>
          <w:rStyle w:val="apple-converted-space"/>
          <w:rFonts w:ascii="Georgia" w:hAnsi="Georgia" w:cs="Arial"/>
          <w:color w:val="000000" w:themeColor="text1"/>
          <w:sz w:val="32"/>
          <w:szCs w:val="32"/>
        </w:rPr>
        <w:t> </w:t>
      </w:r>
      <w:hyperlink r:id="rId6" w:tooltip="Gothic revival" w:history="1">
        <w:r w:rsidRPr="003D32F7">
          <w:rPr>
            <w:rStyle w:val="Hyperlink"/>
            <w:rFonts w:ascii="Georgia" w:hAnsi="Georgia" w:cs="Arial"/>
            <w:color w:val="000000" w:themeColor="text1"/>
            <w:sz w:val="32"/>
            <w:szCs w:val="32"/>
            <w:u w:val="none"/>
          </w:rPr>
          <w:t>revival</w:t>
        </w:r>
      </w:hyperlink>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tendencies of the 19th century and his theories that helped initiate the</w:t>
      </w:r>
      <w:r w:rsidRPr="003D32F7">
        <w:rPr>
          <w:rStyle w:val="apple-converted-space"/>
          <w:rFonts w:ascii="Georgia" w:hAnsi="Georgia" w:cs="Arial"/>
          <w:color w:val="000000" w:themeColor="text1"/>
          <w:sz w:val="32"/>
          <w:szCs w:val="32"/>
        </w:rPr>
        <w:t> </w:t>
      </w:r>
      <w:hyperlink r:id="rId7" w:tooltip="Arts and crafts movement" w:history="1">
        <w:r w:rsidRPr="003D32F7">
          <w:rPr>
            <w:rStyle w:val="Hyperlink"/>
            <w:rFonts w:ascii="Georgia" w:hAnsi="Georgia" w:cs="Arial"/>
            <w:color w:val="000000" w:themeColor="text1"/>
            <w:sz w:val="32"/>
            <w:szCs w:val="32"/>
            <w:u w:val="none"/>
          </w:rPr>
          <w:t>Arts and crafts movement</w:t>
        </w:r>
      </w:hyperlink>
      <w:r w:rsidRPr="003D32F7">
        <w:rPr>
          <w:rFonts w:ascii="Georgia" w:hAnsi="Georgia" w:cs="Arial"/>
          <w:color w:val="000000" w:themeColor="text1"/>
          <w:sz w:val="32"/>
          <w:szCs w:val="32"/>
        </w:rPr>
        <w:t>.</w:t>
      </w:r>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However,</w:t>
      </w:r>
      <w:r w:rsidRPr="003D32F7">
        <w:rPr>
          <w:rStyle w:val="apple-converted-space"/>
          <w:rFonts w:ascii="Georgia" w:hAnsi="Georgia" w:cs="Arial"/>
          <w:color w:val="000000" w:themeColor="text1"/>
          <w:sz w:val="32"/>
          <w:szCs w:val="32"/>
        </w:rPr>
        <w:t> </w:t>
      </w:r>
      <w:hyperlink r:id="rId8" w:tooltip="Arthur Mackmurdo" w:history="1">
        <w:r w:rsidRPr="003D32F7">
          <w:rPr>
            <w:rStyle w:val="Hyperlink"/>
            <w:rFonts w:ascii="Georgia" w:hAnsi="Georgia" w:cs="Arial"/>
            <w:color w:val="000000" w:themeColor="text1"/>
            <w:sz w:val="32"/>
            <w:szCs w:val="32"/>
            <w:u w:val="none"/>
          </w:rPr>
          <w:t xml:space="preserve">Arthur </w:t>
        </w:r>
        <w:proofErr w:type="spellStart"/>
        <w:r w:rsidRPr="003D32F7">
          <w:rPr>
            <w:rStyle w:val="Hyperlink"/>
            <w:rFonts w:ascii="Georgia" w:hAnsi="Georgia" w:cs="Arial"/>
            <w:color w:val="000000" w:themeColor="text1"/>
            <w:sz w:val="32"/>
            <w:szCs w:val="32"/>
            <w:u w:val="none"/>
          </w:rPr>
          <w:t>Mackmurdo</w:t>
        </w:r>
      </w:hyperlink>
      <w:r w:rsidRPr="003D32F7">
        <w:rPr>
          <w:rFonts w:ascii="Georgia" w:hAnsi="Georgia" w:cs="Arial"/>
          <w:color w:val="000000" w:themeColor="text1"/>
          <w:sz w:val="32"/>
          <w:szCs w:val="32"/>
        </w:rPr>
        <w:t>'s</w:t>
      </w:r>
      <w:proofErr w:type="spellEnd"/>
      <w:r w:rsidRPr="003D32F7">
        <w:rPr>
          <w:rFonts w:ascii="Georgia" w:hAnsi="Georgia" w:cs="Arial"/>
          <w:color w:val="000000" w:themeColor="text1"/>
          <w:sz w:val="32"/>
          <w:szCs w:val="32"/>
        </w:rPr>
        <w:t xml:space="preserve"> book-cover for</w:t>
      </w:r>
      <w:r w:rsidRPr="003D32F7">
        <w:rPr>
          <w:rStyle w:val="apple-converted-space"/>
          <w:rFonts w:ascii="Georgia" w:hAnsi="Georgia" w:cs="Arial"/>
          <w:color w:val="000000" w:themeColor="text1"/>
          <w:sz w:val="32"/>
          <w:szCs w:val="32"/>
        </w:rPr>
        <w:t> </w:t>
      </w:r>
      <w:hyperlink r:id="rId9" w:tooltip="Christopher Wren" w:history="1">
        <w:r w:rsidRPr="003D32F7">
          <w:rPr>
            <w:rStyle w:val="Hyperlink"/>
            <w:rFonts w:ascii="Georgia" w:hAnsi="Georgia" w:cs="Arial"/>
            <w:iCs/>
            <w:color w:val="000000" w:themeColor="text1"/>
            <w:sz w:val="32"/>
            <w:szCs w:val="32"/>
            <w:u w:val="none"/>
          </w:rPr>
          <w:t>Wren</w:t>
        </w:r>
      </w:hyperlink>
      <w:r w:rsidRPr="003D32F7">
        <w:rPr>
          <w:rFonts w:ascii="Georgia" w:hAnsi="Georgia" w:cs="Arial"/>
          <w:iCs/>
          <w:color w:val="000000" w:themeColor="text1"/>
          <w:sz w:val="32"/>
          <w:szCs w:val="32"/>
        </w:rPr>
        <w:t>'s City Churches</w:t>
      </w:r>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 xml:space="preserve">(1883), with its rhythmic floral patterns, is often considered the first </w:t>
      </w:r>
      <w:proofErr w:type="spellStart"/>
      <w:r w:rsidRPr="003D32F7">
        <w:rPr>
          <w:rFonts w:ascii="Georgia" w:hAnsi="Georgia" w:cs="Arial"/>
          <w:color w:val="000000" w:themeColor="text1"/>
          <w:sz w:val="32"/>
          <w:szCs w:val="32"/>
        </w:rPr>
        <w:t>realisation</w:t>
      </w:r>
      <w:proofErr w:type="spellEnd"/>
      <w:r w:rsidRPr="003D32F7">
        <w:rPr>
          <w:rFonts w:ascii="Georgia" w:hAnsi="Georgia" w:cs="Arial"/>
          <w:color w:val="000000" w:themeColor="text1"/>
          <w:sz w:val="32"/>
          <w:szCs w:val="32"/>
        </w:rPr>
        <w:t xml:space="preserve"> of Art Nouveau.</w:t>
      </w:r>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About the same time, the flat perspective and strong colors of</w:t>
      </w:r>
      <w:r w:rsidRPr="003D32F7">
        <w:rPr>
          <w:rStyle w:val="apple-converted-space"/>
          <w:rFonts w:ascii="Georgia" w:hAnsi="Georgia" w:cs="Arial"/>
          <w:color w:val="000000" w:themeColor="text1"/>
          <w:sz w:val="32"/>
          <w:szCs w:val="32"/>
        </w:rPr>
        <w:t> </w:t>
      </w:r>
      <w:hyperlink r:id="rId10" w:tooltip="Ukiyo-e" w:history="1">
        <w:r w:rsidRPr="003D32F7">
          <w:rPr>
            <w:rStyle w:val="Hyperlink"/>
            <w:rFonts w:ascii="Georgia" w:hAnsi="Georgia" w:cs="Arial"/>
            <w:color w:val="000000" w:themeColor="text1"/>
            <w:sz w:val="32"/>
            <w:szCs w:val="32"/>
            <w:u w:val="none"/>
          </w:rPr>
          <w:t>Japanese wood block prints</w:t>
        </w:r>
      </w:hyperlink>
      <w:r w:rsidRPr="003D32F7">
        <w:rPr>
          <w:rFonts w:ascii="Georgia" w:hAnsi="Georgia" w:cs="Arial"/>
          <w:color w:val="000000" w:themeColor="text1"/>
          <w:sz w:val="32"/>
          <w:szCs w:val="32"/>
        </w:rPr>
        <w:t>, especially those of</w:t>
      </w:r>
      <w:r w:rsidRPr="003D32F7">
        <w:rPr>
          <w:rStyle w:val="apple-converted-space"/>
          <w:rFonts w:ascii="Georgia" w:hAnsi="Georgia" w:cs="Arial"/>
          <w:color w:val="000000" w:themeColor="text1"/>
          <w:sz w:val="32"/>
          <w:szCs w:val="32"/>
        </w:rPr>
        <w:t> </w:t>
      </w:r>
      <w:hyperlink r:id="rId11" w:tooltip="Katsushika Hokusai" w:history="1">
        <w:r w:rsidRPr="003D32F7">
          <w:rPr>
            <w:rStyle w:val="Hyperlink"/>
            <w:rFonts w:ascii="Georgia" w:hAnsi="Georgia" w:cs="Arial"/>
            <w:color w:val="000000" w:themeColor="text1"/>
            <w:sz w:val="32"/>
            <w:szCs w:val="32"/>
            <w:u w:val="none"/>
          </w:rPr>
          <w:t>Katsushika Hokusai</w:t>
        </w:r>
      </w:hyperlink>
      <w:r w:rsidRPr="003D32F7">
        <w:rPr>
          <w:rFonts w:ascii="Georgia" w:hAnsi="Georgia" w:cs="Arial"/>
          <w:color w:val="000000" w:themeColor="text1"/>
          <w:sz w:val="32"/>
          <w:szCs w:val="32"/>
        </w:rPr>
        <w:t xml:space="preserve">, had a strong effect on the </w:t>
      </w:r>
      <w:r w:rsidRPr="003D32F7">
        <w:rPr>
          <w:rFonts w:ascii="Georgia" w:hAnsi="Georgia" w:cs="Arial"/>
          <w:color w:val="000000" w:themeColor="text1"/>
          <w:sz w:val="32"/>
          <w:szCs w:val="32"/>
        </w:rPr>
        <w:lastRenderedPageBreak/>
        <w:t>formulation of Art Nouveau.</w:t>
      </w:r>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The</w:t>
      </w:r>
      <w:r w:rsidRPr="003D32F7">
        <w:rPr>
          <w:rStyle w:val="apple-converted-space"/>
          <w:rFonts w:ascii="Georgia" w:hAnsi="Georgia" w:cs="Arial"/>
          <w:color w:val="000000" w:themeColor="text1"/>
          <w:sz w:val="32"/>
          <w:szCs w:val="32"/>
        </w:rPr>
        <w:t> </w:t>
      </w:r>
      <w:proofErr w:type="spellStart"/>
      <w:r w:rsidRPr="003D32F7">
        <w:rPr>
          <w:rFonts w:ascii="Georgia" w:hAnsi="Georgia" w:cs="Arial"/>
          <w:iCs/>
          <w:color w:val="000000" w:themeColor="text1"/>
          <w:sz w:val="32"/>
          <w:szCs w:val="32"/>
        </w:rPr>
        <w:fldChar w:fldCharType="begin"/>
      </w:r>
      <w:r w:rsidRPr="003D32F7">
        <w:rPr>
          <w:rFonts w:ascii="Georgia" w:hAnsi="Georgia" w:cs="Arial"/>
          <w:iCs/>
          <w:color w:val="000000" w:themeColor="text1"/>
          <w:sz w:val="32"/>
          <w:szCs w:val="32"/>
        </w:rPr>
        <w:instrText xml:space="preserve"> HYPERLINK "https://en.wikipedia.org/wiki/Japonisme" \o "Japonisme" </w:instrText>
      </w:r>
      <w:r w:rsidRPr="003D32F7">
        <w:rPr>
          <w:rFonts w:ascii="Georgia" w:hAnsi="Georgia" w:cs="Arial"/>
          <w:iCs/>
          <w:color w:val="000000" w:themeColor="text1"/>
          <w:sz w:val="32"/>
          <w:szCs w:val="32"/>
        </w:rPr>
        <w:fldChar w:fldCharType="separate"/>
      </w:r>
      <w:r w:rsidRPr="003D32F7">
        <w:rPr>
          <w:rStyle w:val="Hyperlink"/>
          <w:rFonts w:ascii="Georgia" w:hAnsi="Georgia" w:cs="Arial"/>
          <w:iCs/>
          <w:color w:val="000000" w:themeColor="text1"/>
          <w:sz w:val="32"/>
          <w:szCs w:val="32"/>
          <w:u w:val="none"/>
        </w:rPr>
        <w:t>Japonisme</w:t>
      </w:r>
      <w:proofErr w:type="spellEnd"/>
      <w:r w:rsidRPr="003D32F7">
        <w:rPr>
          <w:rFonts w:ascii="Georgia" w:hAnsi="Georgia" w:cs="Arial"/>
          <w:iCs/>
          <w:color w:val="000000" w:themeColor="text1"/>
          <w:sz w:val="32"/>
          <w:szCs w:val="32"/>
        </w:rPr>
        <w:fldChar w:fldCharType="end"/>
      </w:r>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that was popular in Europe during the 1880s and 1890s was particularly influential on many artists with its organic forms and references to the natural world.</w:t>
      </w:r>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Besides being adopted by artists like</w:t>
      </w:r>
      <w:r w:rsidRPr="003D32F7">
        <w:rPr>
          <w:rStyle w:val="apple-converted-space"/>
          <w:rFonts w:ascii="Georgia" w:hAnsi="Georgia" w:cs="Arial"/>
          <w:color w:val="000000" w:themeColor="text1"/>
          <w:sz w:val="32"/>
          <w:szCs w:val="32"/>
        </w:rPr>
        <w:t> </w:t>
      </w:r>
      <w:hyperlink r:id="rId12" w:tooltip="Emile Gallé" w:history="1">
        <w:r w:rsidRPr="003D32F7">
          <w:rPr>
            <w:rStyle w:val="Hyperlink"/>
            <w:rFonts w:ascii="Georgia" w:hAnsi="Georgia" w:cs="Arial"/>
            <w:color w:val="000000" w:themeColor="text1"/>
            <w:sz w:val="32"/>
            <w:szCs w:val="32"/>
            <w:u w:val="none"/>
          </w:rPr>
          <w:t xml:space="preserve">Emile </w:t>
        </w:r>
        <w:proofErr w:type="spellStart"/>
        <w:r w:rsidRPr="003D32F7">
          <w:rPr>
            <w:rStyle w:val="Hyperlink"/>
            <w:rFonts w:ascii="Georgia" w:hAnsi="Georgia" w:cs="Arial"/>
            <w:color w:val="000000" w:themeColor="text1"/>
            <w:sz w:val="32"/>
            <w:szCs w:val="32"/>
            <w:u w:val="none"/>
          </w:rPr>
          <w:t>Gallé</w:t>
        </w:r>
        <w:proofErr w:type="spellEnd"/>
      </w:hyperlink>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and</w:t>
      </w:r>
      <w:r w:rsidRPr="003D32F7">
        <w:rPr>
          <w:rStyle w:val="apple-converted-space"/>
          <w:rFonts w:ascii="Georgia" w:hAnsi="Georgia" w:cs="Arial"/>
          <w:color w:val="000000" w:themeColor="text1"/>
          <w:sz w:val="32"/>
          <w:szCs w:val="32"/>
        </w:rPr>
        <w:t> </w:t>
      </w:r>
      <w:hyperlink r:id="rId13" w:tooltip="James Abbott McNeill Whistler" w:history="1">
        <w:r w:rsidRPr="003D32F7">
          <w:rPr>
            <w:rStyle w:val="Hyperlink"/>
            <w:rFonts w:ascii="Georgia" w:hAnsi="Georgia" w:cs="Arial"/>
            <w:color w:val="000000" w:themeColor="text1"/>
            <w:sz w:val="32"/>
            <w:szCs w:val="32"/>
            <w:u w:val="none"/>
          </w:rPr>
          <w:t>James Abbott McNeill Whistler</w:t>
        </w:r>
      </w:hyperlink>
      <w:r w:rsidRPr="003D32F7">
        <w:rPr>
          <w:rFonts w:ascii="Georgia" w:hAnsi="Georgia" w:cs="Arial"/>
          <w:color w:val="000000" w:themeColor="text1"/>
          <w:sz w:val="32"/>
          <w:szCs w:val="32"/>
        </w:rPr>
        <w:t>, Japanese-inspired art and design was championed by the businessmen</w:t>
      </w:r>
      <w:r w:rsidRPr="003D32F7">
        <w:rPr>
          <w:rStyle w:val="apple-converted-space"/>
          <w:rFonts w:ascii="Georgia" w:hAnsi="Georgia" w:cs="Arial"/>
          <w:color w:val="000000" w:themeColor="text1"/>
          <w:sz w:val="32"/>
          <w:szCs w:val="32"/>
        </w:rPr>
        <w:t> </w:t>
      </w:r>
      <w:hyperlink r:id="rId14" w:tooltip="Siegfried Bing" w:history="1">
        <w:r w:rsidRPr="003D32F7">
          <w:rPr>
            <w:rStyle w:val="Hyperlink"/>
            <w:rFonts w:ascii="Georgia" w:hAnsi="Georgia" w:cs="Arial"/>
            <w:color w:val="000000" w:themeColor="text1"/>
            <w:sz w:val="32"/>
            <w:szCs w:val="32"/>
            <w:u w:val="none"/>
          </w:rPr>
          <w:t>Siegfried Bing</w:t>
        </w:r>
      </w:hyperlink>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and</w:t>
      </w:r>
      <w:r w:rsidRPr="003D32F7">
        <w:rPr>
          <w:rStyle w:val="apple-converted-space"/>
          <w:rFonts w:ascii="Georgia" w:hAnsi="Georgia" w:cs="Arial"/>
          <w:color w:val="000000" w:themeColor="text1"/>
          <w:sz w:val="32"/>
          <w:szCs w:val="32"/>
        </w:rPr>
        <w:t> </w:t>
      </w:r>
      <w:hyperlink r:id="rId15" w:tooltip="Arthur Lasenby Liberty" w:history="1">
        <w:r w:rsidRPr="003D32F7">
          <w:rPr>
            <w:rStyle w:val="Hyperlink"/>
            <w:rFonts w:ascii="Georgia" w:hAnsi="Georgia" w:cs="Arial"/>
            <w:color w:val="000000" w:themeColor="text1"/>
            <w:sz w:val="32"/>
            <w:szCs w:val="32"/>
            <w:u w:val="none"/>
          </w:rPr>
          <w:t xml:space="preserve">Arthur </w:t>
        </w:r>
        <w:proofErr w:type="spellStart"/>
        <w:r w:rsidRPr="003D32F7">
          <w:rPr>
            <w:rStyle w:val="Hyperlink"/>
            <w:rFonts w:ascii="Georgia" w:hAnsi="Georgia" w:cs="Arial"/>
            <w:color w:val="000000" w:themeColor="text1"/>
            <w:sz w:val="32"/>
            <w:szCs w:val="32"/>
            <w:u w:val="none"/>
          </w:rPr>
          <w:t>Lasenby</w:t>
        </w:r>
        <w:proofErr w:type="spellEnd"/>
        <w:r w:rsidRPr="003D32F7">
          <w:rPr>
            <w:rStyle w:val="Hyperlink"/>
            <w:rFonts w:ascii="Georgia" w:hAnsi="Georgia" w:cs="Arial"/>
            <w:color w:val="000000" w:themeColor="text1"/>
            <w:sz w:val="32"/>
            <w:szCs w:val="32"/>
            <w:u w:val="none"/>
          </w:rPr>
          <w:t xml:space="preserve"> Liberty</w:t>
        </w:r>
      </w:hyperlink>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at their stores</w:t>
      </w:r>
      <w:r w:rsidRPr="003D32F7">
        <w:rPr>
          <w:rFonts w:ascii="Georgia" w:hAnsi="Georgia" w:cs="Arial"/>
          <w:color w:val="000000" w:themeColor="text1"/>
          <w:sz w:val="32"/>
          <w:szCs w:val="32"/>
          <w:vertAlign w:val="superscript"/>
        </w:rPr>
        <w:t xml:space="preserve"> </w:t>
      </w:r>
      <w:r w:rsidRPr="003D32F7">
        <w:rPr>
          <w:rFonts w:ascii="Georgia" w:hAnsi="Georgia" w:cs="Arial"/>
          <w:color w:val="000000" w:themeColor="text1"/>
          <w:sz w:val="32"/>
          <w:szCs w:val="32"/>
        </w:rPr>
        <w:t>in Paris and London, respectively.</w:t>
      </w:r>
    </w:p>
    <w:p w:rsidR="003D32F7" w:rsidRDefault="003D32F7">
      <w:pPr>
        <w:rPr>
          <w:rFonts w:ascii="Georgia" w:hAnsi="Georgia" w:cs="Arial"/>
          <w:color w:val="000000" w:themeColor="text1"/>
          <w:sz w:val="44"/>
          <w:szCs w:val="44"/>
          <w:shd w:val="clear" w:color="auto" w:fill="FFFFFF"/>
        </w:rPr>
      </w:pPr>
    </w:p>
    <w:p w:rsidR="003D32F7" w:rsidRDefault="003D32F7">
      <w:pPr>
        <w:rPr>
          <w:rFonts w:ascii="Georgia" w:hAnsi="Georgia" w:cs="Arial"/>
          <w:color w:val="000000" w:themeColor="text1"/>
          <w:sz w:val="44"/>
          <w:szCs w:val="44"/>
          <w:shd w:val="clear" w:color="auto" w:fill="FFFFFF"/>
        </w:rPr>
      </w:pPr>
    </w:p>
    <w:p w:rsidR="00106500" w:rsidRDefault="00106500">
      <w:pPr>
        <w:rPr>
          <w:rFonts w:ascii="Georgia" w:hAnsi="Georgia" w:cs="Arial"/>
          <w:color w:val="000000" w:themeColor="text1"/>
          <w:sz w:val="44"/>
          <w:szCs w:val="44"/>
          <w:shd w:val="clear" w:color="auto" w:fill="FFFFFF"/>
        </w:rPr>
      </w:pPr>
      <w:r>
        <w:rPr>
          <w:rFonts w:ascii="Georgia" w:hAnsi="Georgia" w:cs="Arial"/>
          <w:noProof/>
          <w:color w:val="000000" w:themeColor="text1"/>
          <w:sz w:val="44"/>
          <w:szCs w:val="44"/>
          <w:shd w:val="clear" w:color="auto" w:fill="FFFFFF"/>
        </w:rPr>
        <w:drawing>
          <wp:inline distT="0" distB="0" distL="0" distR="0">
            <wp:extent cx="3377293" cy="4752285"/>
            <wp:effectExtent l="19050" t="0" r="0" b="0"/>
            <wp:docPr id="4" name="Picture 4" descr="C:\Users\SAMSUNG 300E\Downloads\170px-Théophile-Alexandre_Steinlen_-_Tournée_du_Chat_Noir_de_Rodolphe_Salis_(Tour_of_Rodolphe_Salis'_Chat_Noir)_-_Google_Art_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 300E\Downloads\170px-Théophile-Alexandre_Steinlen_-_Tournée_du_Chat_Noir_de_Rodolphe_Salis_(Tour_of_Rodolphe_Salis'_Chat_Noir)_-_Google_Art_Project.jpg"/>
                    <pic:cNvPicPr>
                      <a:picLocks noChangeAspect="1" noChangeArrowheads="1"/>
                    </pic:cNvPicPr>
                  </pic:nvPicPr>
                  <pic:blipFill>
                    <a:blip r:embed="rId16"/>
                    <a:srcRect/>
                    <a:stretch>
                      <a:fillRect/>
                    </a:stretch>
                  </pic:blipFill>
                  <pic:spPr bwMode="auto">
                    <a:xfrm>
                      <a:off x="0" y="0"/>
                      <a:ext cx="3377058" cy="4751954"/>
                    </a:xfrm>
                    <a:prstGeom prst="rect">
                      <a:avLst/>
                    </a:prstGeom>
                    <a:noFill/>
                    <a:ln w="9525">
                      <a:noFill/>
                      <a:miter lim="800000"/>
                      <a:headEnd/>
                      <a:tailEnd/>
                    </a:ln>
                  </pic:spPr>
                </pic:pic>
              </a:graphicData>
            </a:graphic>
          </wp:inline>
        </w:drawing>
      </w:r>
    </w:p>
    <w:p w:rsidR="003D32F7" w:rsidRPr="003D32F7" w:rsidRDefault="003D32F7">
      <w:pPr>
        <w:rPr>
          <w:rFonts w:ascii="Georgia" w:hAnsi="Georgia" w:cs="Arial"/>
          <w:color w:val="000000" w:themeColor="text1"/>
          <w:sz w:val="44"/>
          <w:szCs w:val="44"/>
          <w:shd w:val="clear" w:color="auto" w:fill="FFFFFF"/>
        </w:rPr>
      </w:pPr>
      <w:r w:rsidRPr="003D32F7">
        <w:rPr>
          <w:rFonts w:ascii="Georgia" w:hAnsi="Georgia" w:cs="Arial"/>
          <w:color w:val="000000" w:themeColor="text1"/>
          <w:sz w:val="44"/>
          <w:szCs w:val="44"/>
          <w:shd w:val="clear" w:color="auto" w:fill="FFFFFF"/>
        </w:rPr>
        <w:lastRenderedPageBreak/>
        <w:t>ART NOUVEA SCULPTURE</w:t>
      </w:r>
    </w:p>
    <w:p w:rsidR="003D32F7" w:rsidRPr="003D32F7" w:rsidRDefault="003D32F7" w:rsidP="003D32F7">
      <w:pPr>
        <w:pStyle w:val="NormalWeb"/>
        <w:shd w:val="clear" w:color="auto" w:fill="FFFFFF"/>
        <w:spacing w:before="120" w:beforeAutospacing="0" w:after="120" w:afterAutospacing="0" w:line="419" w:lineRule="atLeast"/>
        <w:rPr>
          <w:rFonts w:ascii="Georgia" w:hAnsi="Georgia" w:cs="Arial"/>
          <w:color w:val="000000" w:themeColor="text1"/>
          <w:sz w:val="32"/>
          <w:szCs w:val="32"/>
        </w:rPr>
      </w:pPr>
      <w:r w:rsidRPr="003D32F7">
        <w:rPr>
          <w:rFonts w:ascii="Georgia" w:hAnsi="Georgia" w:cs="Arial"/>
          <w:color w:val="000000" w:themeColor="text1"/>
          <w:sz w:val="32"/>
          <w:szCs w:val="32"/>
        </w:rPr>
        <w:t>Sculptors included</w:t>
      </w:r>
      <w:r w:rsidRPr="003D32F7">
        <w:rPr>
          <w:rStyle w:val="apple-converted-space"/>
          <w:rFonts w:ascii="Georgia" w:hAnsi="Georgia" w:cs="Arial"/>
          <w:color w:val="000000" w:themeColor="text1"/>
          <w:sz w:val="32"/>
          <w:szCs w:val="32"/>
        </w:rPr>
        <w:t> </w:t>
      </w:r>
      <w:proofErr w:type="spellStart"/>
      <w:r w:rsidRPr="003D32F7">
        <w:rPr>
          <w:rFonts w:ascii="Georgia" w:hAnsi="Georgia" w:cs="Arial"/>
          <w:color w:val="000000" w:themeColor="text1"/>
          <w:sz w:val="32"/>
          <w:szCs w:val="32"/>
        </w:rPr>
        <w:fldChar w:fldCharType="begin"/>
      </w:r>
      <w:r w:rsidRPr="003D32F7">
        <w:rPr>
          <w:rFonts w:ascii="Georgia" w:hAnsi="Georgia" w:cs="Arial"/>
          <w:color w:val="000000" w:themeColor="text1"/>
          <w:sz w:val="32"/>
          <w:szCs w:val="32"/>
        </w:rPr>
        <w:instrText xml:space="preserve"> HYPERLINK "https://en.wikipedia.org/wiki/Ladislav_%C5%A0aloun" \o "Ladislav Šaloun" </w:instrText>
      </w:r>
      <w:r w:rsidRPr="003D32F7">
        <w:rPr>
          <w:rFonts w:ascii="Georgia" w:hAnsi="Georgia" w:cs="Arial"/>
          <w:color w:val="000000" w:themeColor="text1"/>
          <w:sz w:val="32"/>
          <w:szCs w:val="32"/>
        </w:rPr>
        <w:fldChar w:fldCharType="separate"/>
      </w:r>
      <w:r>
        <w:rPr>
          <w:rStyle w:val="Hyperlink"/>
          <w:rFonts w:ascii="Georgia" w:hAnsi="Georgia" w:cs="Arial"/>
          <w:color w:val="000000" w:themeColor="text1"/>
          <w:sz w:val="32"/>
          <w:szCs w:val="32"/>
          <w:u w:val="none"/>
        </w:rPr>
        <w:t>Ladislav</w:t>
      </w:r>
      <w:proofErr w:type="spellEnd"/>
      <w:r>
        <w:rPr>
          <w:rStyle w:val="Hyperlink"/>
          <w:rFonts w:ascii="Georgia" w:hAnsi="Georgia" w:cs="Arial"/>
          <w:color w:val="000000" w:themeColor="text1"/>
          <w:sz w:val="32"/>
          <w:szCs w:val="32"/>
          <w:u w:val="none"/>
        </w:rPr>
        <w:t xml:space="preserve"> </w:t>
      </w:r>
      <w:proofErr w:type="spellStart"/>
      <w:r>
        <w:rPr>
          <w:rStyle w:val="Hyperlink"/>
          <w:rFonts w:ascii="Georgia" w:hAnsi="Georgia" w:cs="Arial"/>
          <w:color w:val="000000" w:themeColor="text1"/>
          <w:sz w:val="32"/>
          <w:szCs w:val="32"/>
          <w:u w:val="none"/>
        </w:rPr>
        <w:t>S</w:t>
      </w:r>
      <w:r w:rsidRPr="003D32F7">
        <w:rPr>
          <w:rStyle w:val="Hyperlink"/>
          <w:rFonts w:ascii="Georgia" w:hAnsi="Georgia" w:cs="Arial"/>
          <w:color w:val="000000" w:themeColor="text1"/>
          <w:sz w:val="32"/>
          <w:szCs w:val="32"/>
          <w:u w:val="none"/>
        </w:rPr>
        <w:t>aloun</w:t>
      </w:r>
      <w:proofErr w:type="spellEnd"/>
      <w:r w:rsidRPr="003D32F7">
        <w:rPr>
          <w:rFonts w:ascii="Georgia" w:hAnsi="Georgia" w:cs="Arial"/>
          <w:color w:val="000000" w:themeColor="text1"/>
          <w:sz w:val="32"/>
          <w:szCs w:val="32"/>
        </w:rPr>
        <w:fldChar w:fldCharType="end"/>
      </w:r>
      <w:r w:rsidRPr="003D32F7">
        <w:rPr>
          <w:rFonts w:ascii="Georgia" w:hAnsi="Georgia" w:cs="Arial"/>
          <w:color w:val="000000" w:themeColor="text1"/>
          <w:sz w:val="32"/>
          <w:szCs w:val="32"/>
        </w:rPr>
        <w:t>,</w:t>
      </w:r>
      <w:r w:rsidRPr="003D32F7">
        <w:rPr>
          <w:rStyle w:val="apple-converted-space"/>
          <w:rFonts w:ascii="Georgia" w:hAnsi="Georgia" w:cs="Arial"/>
          <w:color w:val="000000" w:themeColor="text1"/>
          <w:sz w:val="32"/>
          <w:szCs w:val="32"/>
        </w:rPr>
        <w:t> </w:t>
      </w:r>
      <w:hyperlink r:id="rId17" w:tooltip="François-Raoul Larche" w:history="1">
        <w:r w:rsidRPr="003D32F7">
          <w:rPr>
            <w:rStyle w:val="Hyperlink"/>
            <w:rFonts w:ascii="Georgia" w:hAnsi="Georgia" w:cs="Arial"/>
            <w:color w:val="000000" w:themeColor="text1"/>
            <w:sz w:val="32"/>
            <w:szCs w:val="32"/>
            <w:u w:val="none"/>
          </w:rPr>
          <w:t>François-</w:t>
        </w:r>
        <w:proofErr w:type="spellStart"/>
        <w:r w:rsidRPr="003D32F7">
          <w:rPr>
            <w:rStyle w:val="Hyperlink"/>
            <w:rFonts w:ascii="Georgia" w:hAnsi="Georgia" w:cs="Arial"/>
            <w:color w:val="000000" w:themeColor="text1"/>
            <w:sz w:val="32"/>
            <w:szCs w:val="32"/>
            <w:u w:val="none"/>
          </w:rPr>
          <w:t>Raoul</w:t>
        </w:r>
        <w:proofErr w:type="spellEnd"/>
        <w:r w:rsidRPr="003D32F7">
          <w:rPr>
            <w:rStyle w:val="Hyperlink"/>
            <w:rFonts w:ascii="Georgia" w:hAnsi="Georgia" w:cs="Arial"/>
            <w:color w:val="000000" w:themeColor="text1"/>
            <w:sz w:val="32"/>
            <w:szCs w:val="32"/>
            <w:u w:val="none"/>
          </w:rPr>
          <w:t xml:space="preserve"> </w:t>
        </w:r>
        <w:proofErr w:type="spellStart"/>
        <w:r w:rsidRPr="003D32F7">
          <w:rPr>
            <w:rStyle w:val="Hyperlink"/>
            <w:rFonts w:ascii="Georgia" w:hAnsi="Georgia" w:cs="Arial"/>
            <w:color w:val="000000" w:themeColor="text1"/>
            <w:sz w:val="32"/>
            <w:szCs w:val="32"/>
            <w:u w:val="none"/>
          </w:rPr>
          <w:t>Larche</w:t>
        </w:r>
        <w:proofErr w:type="spellEnd"/>
      </w:hyperlink>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and</w:t>
      </w:r>
      <w:r w:rsidRPr="003D32F7">
        <w:rPr>
          <w:rStyle w:val="apple-converted-space"/>
          <w:rFonts w:ascii="Georgia" w:hAnsi="Georgia" w:cs="Arial"/>
          <w:color w:val="000000" w:themeColor="text1"/>
          <w:sz w:val="32"/>
          <w:szCs w:val="32"/>
        </w:rPr>
        <w:t> </w:t>
      </w:r>
      <w:hyperlink r:id="rId18" w:tooltip="Charles van der Stappen" w:history="1">
        <w:r w:rsidRPr="003D32F7">
          <w:rPr>
            <w:rStyle w:val="Hyperlink"/>
            <w:rFonts w:ascii="Georgia" w:hAnsi="Georgia" w:cs="Arial"/>
            <w:color w:val="000000" w:themeColor="text1"/>
            <w:sz w:val="32"/>
            <w:szCs w:val="32"/>
            <w:u w:val="none"/>
          </w:rPr>
          <w:t xml:space="preserve">Charles van </w:t>
        </w:r>
        <w:proofErr w:type="spellStart"/>
        <w:r w:rsidRPr="003D32F7">
          <w:rPr>
            <w:rStyle w:val="Hyperlink"/>
            <w:rFonts w:ascii="Georgia" w:hAnsi="Georgia" w:cs="Arial"/>
            <w:color w:val="000000" w:themeColor="text1"/>
            <w:sz w:val="32"/>
            <w:szCs w:val="32"/>
            <w:u w:val="none"/>
          </w:rPr>
          <w:t>der</w:t>
        </w:r>
        <w:proofErr w:type="spellEnd"/>
        <w:r w:rsidRPr="003D32F7">
          <w:rPr>
            <w:rStyle w:val="Hyperlink"/>
            <w:rFonts w:ascii="Georgia" w:hAnsi="Georgia" w:cs="Arial"/>
            <w:color w:val="000000" w:themeColor="text1"/>
            <w:sz w:val="32"/>
            <w:szCs w:val="32"/>
            <w:u w:val="none"/>
          </w:rPr>
          <w:t xml:space="preserve"> </w:t>
        </w:r>
        <w:proofErr w:type="spellStart"/>
        <w:r w:rsidRPr="003D32F7">
          <w:rPr>
            <w:rStyle w:val="Hyperlink"/>
            <w:rFonts w:ascii="Georgia" w:hAnsi="Georgia" w:cs="Arial"/>
            <w:color w:val="000000" w:themeColor="text1"/>
            <w:sz w:val="32"/>
            <w:szCs w:val="32"/>
            <w:u w:val="none"/>
          </w:rPr>
          <w:t>Stappen</w:t>
        </w:r>
        <w:proofErr w:type="spellEnd"/>
      </w:hyperlink>
      <w:r w:rsidRPr="003D32F7">
        <w:rPr>
          <w:rFonts w:ascii="Georgia" w:hAnsi="Georgia" w:cs="Arial"/>
          <w:color w:val="000000" w:themeColor="text1"/>
          <w:sz w:val="32"/>
          <w:szCs w:val="32"/>
        </w:rPr>
        <w:t>.</w:t>
      </w:r>
      <w:r w:rsidRPr="003D32F7">
        <w:rPr>
          <w:rStyle w:val="apple-converted-space"/>
          <w:rFonts w:ascii="Georgia" w:hAnsi="Georgia" w:cs="Arial"/>
          <w:color w:val="000000" w:themeColor="text1"/>
          <w:sz w:val="32"/>
          <w:szCs w:val="32"/>
        </w:rPr>
        <w:t> </w:t>
      </w:r>
      <w:proofErr w:type="spellStart"/>
      <w:r w:rsidRPr="003D32F7">
        <w:rPr>
          <w:rFonts w:ascii="Georgia" w:hAnsi="Georgia" w:cs="Arial"/>
          <w:color w:val="000000" w:themeColor="text1"/>
          <w:sz w:val="32"/>
          <w:szCs w:val="32"/>
        </w:rPr>
        <w:fldChar w:fldCharType="begin"/>
      </w:r>
      <w:r w:rsidRPr="003D32F7">
        <w:rPr>
          <w:rFonts w:ascii="Georgia" w:hAnsi="Georgia" w:cs="Arial"/>
          <w:color w:val="000000" w:themeColor="text1"/>
          <w:sz w:val="32"/>
          <w:szCs w:val="32"/>
        </w:rPr>
        <w:instrText xml:space="preserve"> HYPERLINK "https://en.wikipedia.org/wiki/Jewellery" \o "Jewellery" </w:instrText>
      </w:r>
      <w:r w:rsidRPr="003D32F7">
        <w:rPr>
          <w:rFonts w:ascii="Georgia" w:hAnsi="Georgia" w:cs="Arial"/>
          <w:color w:val="000000" w:themeColor="text1"/>
          <w:sz w:val="32"/>
          <w:szCs w:val="32"/>
        </w:rPr>
        <w:fldChar w:fldCharType="separate"/>
      </w:r>
      <w:r w:rsidRPr="003D32F7">
        <w:rPr>
          <w:rStyle w:val="Hyperlink"/>
          <w:rFonts w:ascii="Georgia" w:hAnsi="Georgia" w:cs="Arial"/>
          <w:color w:val="000000" w:themeColor="text1"/>
          <w:sz w:val="32"/>
          <w:szCs w:val="32"/>
          <w:u w:val="none"/>
        </w:rPr>
        <w:t>Jewellery</w:t>
      </w:r>
      <w:proofErr w:type="spellEnd"/>
      <w:r w:rsidRPr="003D32F7">
        <w:rPr>
          <w:rFonts w:ascii="Georgia" w:hAnsi="Georgia" w:cs="Arial"/>
          <w:color w:val="000000" w:themeColor="text1"/>
          <w:sz w:val="32"/>
          <w:szCs w:val="32"/>
        </w:rPr>
        <w:fldChar w:fldCharType="end"/>
      </w:r>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 xml:space="preserve">of the Art Nouveau period revitalized the </w:t>
      </w:r>
      <w:proofErr w:type="spellStart"/>
      <w:r w:rsidRPr="003D32F7">
        <w:rPr>
          <w:rFonts w:ascii="Georgia" w:hAnsi="Georgia" w:cs="Arial"/>
          <w:color w:val="000000" w:themeColor="text1"/>
          <w:sz w:val="32"/>
          <w:szCs w:val="32"/>
        </w:rPr>
        <w:t>jeweller's</w:t>
      </w:r>
      <w:proofErr w:type="spellEnd"/>
      <w:r w:rsidRPr="003D32F7">
        <w:rPr>
          <w:rFonts w:ascii="Georgia" w:hAnsi="Georgia" w:cs="Arial"/>
          <w:color w:val="000000" w:themeColor="text1"/>
          <w:sz w:val="32"/>
          <w:szCs w:val="32"/>
        </w:rPr>
        <w:t xml:space="preserve"> art, with nature as the principal source of inspiration, complemented by new levels of virtuosity in</w:t>
      </w:r>
      <w:r w:rsidRPr="003D32F7">
        <w:rPr>
          <w:rStyle w:val="apple-converted-space"/>
          <w:rFonts w:ascii="Georgia" w:hAnsi="Georgia" w:cs="Arial"/>
          <w:color w:val="000000" w:themeColor="text1"/>
          <w:sz w:val="32"/>
          <w:szCs w:val="32"/>
        </w:rPr>
        <w:t> </w:t>
      </w:r>
      <w:hyperlink r:id="rId19" w:tooltip="Vitreous enamel" w:history="1">
        <w:r w:rsidRPr="003D32F7">
          <w:rPr>
            <w:rStyle w:val="Hyperlink"/>
            <w:rFonts w:ascii="Georgia" w:hAnsi="Georgia" w:cs="Arial"/>
            <w:color w:val="000000" w:themeColor="text1"/>
            <w:sz w:val="32"/>
            <w:szCs w:val="32"/>
            <w:u w:val="none"/>
          </w:rPr>
          <w:t>enameling</w:t>
        </w:r>
      </w:hyperlink>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and the introduction of new materials, such as</w:t>
      </w:r>
      <w:r w:rsidRPr="003D32F7">
        <w:rPr>
          <w:rStyle w:val="apple-converted-space"/>
          <w:rFonts w:ascii="Georgia" w:hAnsi="Georgia" w:cs="Arial"/>
          <w:color w:val="000000" w:themeColor="text1"/>
          <w:sz w:val="32"/>
          <w:szCs w:val="32"/>
        </w:rPr>
        <w:t> </w:t>
      </w:r>
      <w:hyperlink r:id="rId20" w:tooltip="Opal" w:history="1">
        <w:r w:rsidRPr="003D32F7">
          <w:rPr>
            <w:rStyle w:val="Hyperlink"/>
            <w:rFonts w:ascii="Georgia" w:hAnsi="Georgia" w:cs="Arial"/>
            <w:color w:val="000000" w:themeColor="text1"/>
            <w:sz w:val="32"/>
            <w:szCs w:val="32"/>
            <w:u w:val="none"/>
          </w:rPr>
          <w:t>opals</w:t>
        </w:r>
      </w:hyperlink>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and semi-precious stones. The widespread interest in</w:t>
      </w:r>
      <w:r w:rsidRPr="003D32F7">
        <w:rPr>
          <w:rStyle w:val="apple-converted-space"/>
          <w:rFonts w:ascii="Georgia" w:hAnsi="Georgia" w:cs="Arial"/>
          <w:color w:val="000000" w:themeColor="text1"/>
          <w:sz w:val="32"/>
          <w:szCs w:val="32"/>
        </w:rPr>
        <w:t> </w:t>
      </w:r>
      <w:hyperlink r:id="rId21" w:tooltip="Japanese art" w:history="1">
        <w:r w:rsidRPr="003D32F7">
          <w:rPr>
            <w:rStyle w:val="Hyperlink"/>
            <w:rFonts w:ascii="Georgia" w:hAnsi="Georgia" w:cs="Arial"/>
            <w:color w:val="000000" w:themeColor="text1"/>
            <w:sz w:val="32"/>
            <w:szCs w:val="32"/>
            <w:u w:val="none"/>
          </w:rPr>
          <w:t>Japanese art</w:t>
        </w:r>
      </w:hyperlink>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 xml:space="preserve">and the more specialized enthusiasm for Japanese metalworking skills fostered new themes and approaches to ornament. For the previous two centuries, the emphasis in fine </w:t>
      </w:r>
      <w:proofErr w:type="spellStart"/>
      <w:r w:rsidRPr="003D32F7">
        <w:rPr>
          <w:rFonts w:ascii="Georgia" w:hAnsi="Georgia" w:cs="Arial"/>
          <w:color w:val="000000" w:themeColor="text1"/>
          <w:sz w:val="32"/>
          <w:szCs w:val="32"/>
        </w:rPr>
        <w:t>jewellery</w:t>
      </w:r>
      <w:proofErr w:type="spellEnd"/>
      <w:r w:rsidRPr="003D32F7">
        <w:rPr>
          <w:rFonts w:ascii="Georgia" w:hAnsi="Georgia" w:cs="Arial"/>
          <w:color w:val="000000" w:themeColor="text1"/>
          <w:sz w:val="32"/>
          <w:szCs w:val="32"/>
        </w:rPr>
        <w:t xml:space="preserve"> had been on</w:t>
      </w:r>
      <w:r w:rsidRPr="003D32F7">
        <w:rPr>
          <w:rStyle w:val="apple-converted-space"/>
          <w:rFonts w:ascii="Georgia" w:hAnsi="Georgia" w:cs="Arial"/>
          <w:color w:val="000000" w:themeColor="text1"/>
          <w:sz w:val="32"/>
          <w:szCs w:val="32"/>
        </w:rPr>
        <w:t> </w:t>
      </w:r>
      <w:hyperlink r:id="rId22" w:tooltip="Gemstone" w:history="1">
        <w:r w:rsidRPr="003D32F7">
          <w:rPr>
            <w:rStyle w:val="Hyperlink"/>
            <w:rFonts w:ascii="Georgia" w:hAnsi="Georgia" w:cs="Arial"/>
            <w:color w:val="000000" w:themeColor="text1"/>
            <w:sz w:val="32"/>
            <w:szCs w:val="32"/>
            <w:u w:val="none"/>
          </w:rPr>
          <w:t>gemstones</w:t>
        </w:r>
      </w:hyperlink>
      <w:r w:rsidRPr="003D32F7">
        <w:rPr>
          <w:rFonts w:ascii="Georgia" w:hAnsi="Georgia" w:cs="Arial"/>
          <w:color w:val="000000" w:themeColor="text1"/>
          <w:sz w:val="32"/>
          <w:szCs w:val="32"/>
        </w:rPr>
        <w:t xml:space="preserve">, in particular on the diamond, and the </w:t>
      </w:r>
      <w:proofErr w:type="spellStart"/>
      <w:r w:rsidRPr="003D32F7">
        <w:rPr>
          <w:rFonts w:ascii="Georgia" w:hAnsi="Georgia" w:cs="Arial"/>
          <w:color w:val="000000" w:themeColor="text1"/>
          <w:sz w:val="32"/>
          <w:szCs w:val="32"/>
        </w:rPr>
        <w:t>jeweller</w:t>
      </w:r>
      <w:proofErr w:type="spellEnd"/>
      <w:r w:rsidRPr="003D32F7">
        <w:rPr>
          <w:rFonts w:ascii="Georgia" w:hAnsi="Georgia" w:cs="Arial"/>
          <w:color w:val="000000" w:themeColor="text1"/>
          <w:sz w:val="32"/>
          <w:szCs w:val="32"/>
        </w:rPr>
        <w:t xml:space="preserve"> or</w:t>
      </w:r>
      <w:r w:rsidRPr="003D32F7">
        <w:rPr>
          <w:rStyle w:val="apple-converted-space"/>
          <w:rFonts w:ascii="Georgia" w:hAnsi="Georgia" w:cs="Arial"/>
          <w:color w:val="000000" w:themeColor="text1"/>
          <w:sz w:val="32"/>
          <w:szCs w:val="32"/>
        </w:rPr>
        <w:t> </w:t>
      </w:r>
      <w:hyperlink r:id="rId23" w:tooltip="Goldsmith" w:history="1">
        <w:r w:rsidRPr="003D32F7">
          <w:rPr>
            <w:rStyle w:val="Hyperlink"/>
            <w:rFonts w:ascii="Georgia" w:hAnsi="Georgia" w:cs="Arial"/>
            <w:color w:val="000000" w:themeColor="text1"/>
            <w:sz w:val="32"/>
            <w:szCs w:val="32"/>
            <w:u w:val="none"/>
          </w:rPr>
          <w:t>goldsmith</w:t>
        </w:r>
      </w:hyperlink>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 xml:space="preserve">had been concerned principally with providing settings for their advantage. With Art Nouveau, a different type of </w:t>
      </w:r>
      <w:proofErr w:type="spellStart"/>
      <w:r w:rsidRPr="003D32F7">
        <w:rPr>
          <w:rFonts w:ascii="Georgia" w:hAnsi="Georgia" w:cs="Arial"/>
          <w:color w:val="000000" w:themeColor="text1"/>
          <w:sz w:val="32"/>
          <w:szCs w:val="32"/>
        </w:rPr>
        <w:t>jewellery</w:t>
      </w:r>
      <w:proofErr w:type="spellEnd"/>
      <w:r w:rsidRPr="003D32F7">
        <w:rPr>
          <w:rFonts w:ascii="Georgia" w:hAnsi="Georgia" w:cs="Arial"/>
          <w:color w:val="000000" w:themeColor="text1"/>
          <w:sz w:val="32"/>
          <w:szCs w:val="32"/>
        </w:rPr>
        <w:t xml:space="preserve"> emerged, motivated by the artist-designer rather than the </w:t>
      </w:r>
      <w:proofErr w:type="spellStart"/>
      <w:r w:rsidRPr="003D32F7">
        <w:rPr>
          <w:rFonts w:ascii="Georgia" w:hAnsi="Georgia" w:cs="Arial"/>
          <w:color w:val="000000" w:themeColor="text1"/>
          <w:sz w:val="32"/>
          <w:szCs w:val="32"/>
        </w:rPr>
        <w:t>jeweller</w:t>
      </w:r>
      <w:proofErr w:type="spellEnd"/>
      <w:r w:rsidRPr="003D32F7">
        <w:rPr>
          <w:rFonts w:ascii="Georgia" w:hAnsi="Georgia" w:cs="Arial"/>
          <w:color w:val="000000" w:themeColor="text1"/>
          <w:sz w:val="32"/>
          <w:szCs w:val="32"/>
        </w:rPr>
        <w:t xml:space="preserve"> as setter of precious stones.</w:t>
      </w:r>
    </w:p>
    <w:p w:rsidR="003D32F7" w:rsidRPr="003D32F7" w:rsidRDefault="003D32F7" w:rsidP="003D32F7">
      <w:pPr>
        <w:pStyle w:val="NormalWeb"/>
        <w:shd w:val="clear" w:color="auto" w:fill="FFFFFF"/>
        <w:spacing w:before="120" w:beforeAutospacing="0" w:after="120" w:afterAutospacing="0" w:line="419" w:lineRule="atLeast"/>
        <w:rPr>
          <w:rFonts w:ascii="Georgia" w:hAnsi="Georgia" w:cs="Arial"/>
          <w:color w:val="000000" w:themeColor="text1"/>
          <w:sz w:val="32"/>
          <w:szCs w:val="32"/>
        </w:rPr>
      </w:pPr>
      <w:r w:rsidRPr="003D32F7">
        <w:rPr>
          <w:rFonts w:ascii="Georgia" w:hAnsi="Georgia" w:cs="Arial"/>
          <w:color w:val="000000" w:themeColor="text1"/>
          <w:sz w:val="32"/>
          <w:szCs w:val="32"/>
        </w:rPr>
        <w:t xml:space="preserve">The </w:t>
      </w:r>
      <w:proofErr w:type="spellStart"/>
      <w:r w:rsidRPr="003D32F7">
        <w:rPr>
          <w:rFonts w:ascii="Georgia" w:hAnsi="Georgia" w:cs="Arial"/>
          <w:color w:val="000000" w:themeColor="text1"/>
          <w:sz w:val="32"/>
          <w:szCs w:val="32"/>
        </w:rPr>
        <w:t>jewellers</w:t>
      </w:r>
      <w:proofErr w:type="spellEnd"/>
      <w:r w:rsidRPr="003D32F7">
        <w:rPr>
          <w:rFonts w:ascii="Georgia" w:hAnsi="Georgia" w:cs="Arial"/>
          <w:color w:val="000000" w:themeColor="text1"/>
          <w:sz w:val="32"/>
          <w:szCs w:val="32"/>
        </w:rPr>
        <w:t xml:space="preserve"> of Paris and</w:t>
      </w:r>
      <w:r w:rsidRPr="003D32F7">
        <w:rPr>
          <w:rStyle w:val="apple-converted-space"/>
          <w:rFonts w:ascii="Georgia" w:hAnsi="Georgia" w:cs="Arial"/>
          <w:color w:val="000000" w:themeColor="text1"/>
          <w:sz w:val="32"/>
          <w:szCs w:val="32"/>
        </w:rPr>
        <w:t> </w:t>
      </w:r>
      <w:hyperlink r:id="rId24" w:tooltip="Brussels" w:history="1">
        <w:r w:rsidRPr="003D32F7">
          <w:rPr>
            <w:rStyle w:val="Hyperlink"/>
            <w:rFonts w:ascii="Georgia" w:hAnsi="Georgia" w:cs="Arial"/>
            <w:color w:val="000000" w:themeColor="text1"/>
            <w:sz w:val="32"/>
            <w:szCs w:val="32"/>
            <w:u w:val="none"/>
          </w:rPr>
          <w:t>Brussels</w:t>
        </w:r>
      </w:hyperlink>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 xml:space="preserve">defined Art Nouveau in </w:t>
      </w:r>
      <w:proofErr w:type="spellStart"/>
      <w:r w:rsidRPr="003D32F7">
        <w:rPr>
          <w:rFonts w:ascii="Georgia" w:hAnsi="Georgia" w:cs="Arial"/>
          <w:color w:val="000000" w:themeColor="text1"/>
          <w:sz w:val="32"/>
          <w:szCs w:val="32"/>
        </w:rPr>
        <w:t>jewellery</w:t>
      </w:r>
      <w:proofErr w:type="spellEnd"/>
      <w:r w:rsidRPr="003D32F7">
        <w:rPr>
          <w:rFonts w:ascii="Georgia" w:hAnsi="Georgia" w:cs="Arial"/>
          <w:color w:val="000000" w:themeColor="text1"/>
          <w:sz w:val="32"/>
          <w:szCs w:val="32"/>
        </w:rPr>
        <w:t xml:space="preserve">, and in these cities it achieved the most renown. Contemporary French critics were united in acknowledging that </w:t>
      </w:r>
      <w:proofErr w:type="spellStart"/>
      <w:r w:rsidRPr="003D32F7">
        <w:rPr>
          <w:rFonts w:ascii="Georgia" w:hAnsi="Georgia" w:cs="Arial"/>
          <w:color w:val="000000" w:themeColor="text1"/>
          <w:sz w:val="32"/>
          <w:szCs w:val="32"/>
        </w:rPr>
        <w:t>jewellery</w:t>
      </w:r>
      <w:proofErr w:type="spellEnd"/>
      <w:r w:rsidRPr="003D32F7">
        <w:rPr>
          <w:rFonts w:ascii="Georgia" w:hAnsi="Georgia" w:cs="Arial"/>
          <w:color w:val="000000" w:themeColor="text1"/>
          <w:sz w:val="32"/>
          <w:szCs w:val="32"/>
        </w:rPr>
        <w:t xml:space="preserve"> was undergoing a radical transformation, and that the French designer-</w:t>
      </w:r>
      <w:proofErr w:type="spellStart"/>
      <w:r w:rsidRPr="003D32F7">
        <w:rPr>
          <w:rFonts w:ascii="Georgia" w:hAnsi="Georgia" w:cs="Arial"/>
          <w:color w:val="000000" w:themeColor="text1"/>
          <w:sz w:val="32"/>
          <w:szCs w:val="32"/>
        </w:rPr>
        <w:t>jeweller</w:t>
      </w:r>
      <w:proofErr w:type="spellEnd"/>
      <w:r w:rsidRPr="003D32F7">
        <w:rPr>
          <w:rFonts w:ascii="Georgia" w:hAnsi="Georgia" w:cs="Arial"/>
          <w:color w:val="000000" w:themeColor="text1"/>
          <w:sz w:val="32"/>
          <w:szCs w:val="32"/>
        </w:rPr>
        <w:t>-glassmaker</w:t>
      </w:r>
      <w:r w:rsidRPr="003D32F7">
        <w:rPr>
          <w:rStyle w:val="apple-converted-space"/>
          <w:rFonts w:ascii="Georgia" w:hAnsi="Georgia" w:cs="Arial"/>
          <w:color w:val="000000" w:themeColor="text1"/>
          <w:sz w:val="32"/>
          <w:szCs w:val="32"/>
        </w:rPr>
        <w:t> </w:t>
      </w:r>
      <w:hyperlink r:id="rId25" w:tooltip="René Lalique" w:history="1">
        <w:r w:rsidRPr="003D32F7">
          <w:rPr>
            <w:rStyle w:val="Hyperlink"/>
            <w:rFonts w:ascii="Georgia" w:hAnsi="Georgia" w:cs="Arial"/>
            <w:color w:val="000000" w:themeColor="text1"/>
            <w:sz w:val="32"/>
            <w:szCs w:val="32"/>
            <w:u w:val="none"/>
          </w:rPr>
          <w:t xml:space="preserve">René </w:t>
        </w:r>
        <w:proofErr w:type="spellStart"/>
        <w:r w:rsidRPr="003D32F7">
          <w:rPr>
            <w:rStyle w:val="Hyperlink"/>
            <w:rFonts w:ascii="Georgia" w:hAnsi="Georgia" w:cs="Arial"/>
            <w:color w:val="000000" w:themeColor="text1"/>
            <w:sz w:val="32"/>
            <w:szCs w:val="32"/>
            <w:u w:val="none"/>
          </w:rPr>
          <w:t>Lalique</w:t>
        </w:r>
        <w:proofErr w:type="spellEnd"/>
      </w:hyperlink>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 xml:space="preserve">was popularizing the changes. </w:t>
      </w:r>
      <w:proofErr w:type="spellStart"/>
      <w:r w:rsidRPr="003D32F7">
        <w:rPr>
          <w:rFonts w:ascii="Georgia" w:hAnsi="Georgia" w:cs="Arial"/>
          <w:color w:val="000000" w:themeColor="text1"/>
          <w:sz w:val="32"/>
          <w:szCs w:val="32"/>
        </w:rPr>
        <w:t>Lalique</w:t>
      </w:r>
      <w:proofErr w:type="spellEnd"/>
      <w:r w:rsidRPr="003D32F7">
        <w:rPr>
          <w:rFonts w:ascii="Georgia" w:hAnsi="Georgia" w:cs="Arial"/>
          <w:color w:val="000000" w:themeColor="text1"/>
          <w:sz w:val="32"/>
          <w:szCs w:val="32"/>
        </w:rPr>
        <w:t xml:space="preserve"> glorified nature in </w:t>
      </w:r>
      <w:proofErr w:type="spellStart"/>
      <w:r w:rsidRPr="003D32F7">
        <w:rPr>
          <w:rFonts w:ascii="Georgia" w:hAnsi="Georgia" w:cs="Arial"/>
          <w:color w:val="000000" w:themeColor="text1"/>
          <w:sz w:val="32"/>
          <w:szCs w:val="32"/>
        </w:rPr>
        <w:t>jewellery</w:t>
      </w:r>
      <w:proofErr w:type="spellEnd"/>
      <w:r w:rsidRPr="003D32F7">
        <w:rPr>
          <w:rFonts w:ascii="Georgia" w:hAnsi="Georgia" w:cs="Arial"/>
          <w:color w:val="000000" w:themeColor="text1"/>
          <w:sz w:val="32"/>
          <w:szCs w:val="32"/>
        </w:rPr>
        <w:t>, extending the repertoire to include new aspects of nature—such as</w:t>
      </w:r>
      <w:r w:rsidRPr="003D32F7">
        <w:rPr>
          <w:rStyle w:val="apple-converted-space"/>
          <w:rFonts w:ascii="Georgia" w:hAnsi="Georgia" w:cs="Arial"/>
          <w:color w:val="000000" w:themeColor="text1"/>
          <w:sz w:val="32"/>
          <w:szCs w:val="32"/>
        </w:rPr>
        <w:t> </w:t>
      </w:r>
      <w:hyperlink r:id="rId26" w:tooltip="Dragonfly" w:history="1">
        <w:r w:rsidRPr="003D32F7">
          <w:rPr>
            <w:rStyle w:val="Hyperlink"/>
            <w:rFonts w:ascii="Georgia" w:hAnsi="Georgia" w:cs="Arial"/>
            <w:color w:val="000000" w:themeColor="text1"/>
            <w:sz w:val="32"/>
            <w:szCs w:val="32"/>
            <w:u w:val="none"/>
          </w:rPr>
          <w:t>dragonflies</w:t>
        </w:r>
      </w:hyperlink>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 xml:space="preserve">or grasses—inspired by his encounter with Japanese art. The </w:t>
      </w:r>
      <w:proofErr w:type="spellStart"/>
      <w:r w:rsidRPr="003D32F7">
        <w:rPr>
          <w:rFonts w:ascii="Georgia" w:hAnsi="Georgia" w:cs="Arial"/>
          <w:color w:val="000000" w:themeColor="text1"/>
          <w:sz w:val="32"/>
          <w:szCs w:val="32"/>
        </w:rPr>
        <w:t>jewellers</w:t>
      </w:r>
      <w:proofErr w:type="spellEnd"/>
      <w:r w:rsidRPr="003D32F7">
        <w:rPr>
          <w:rFonts w:ascii="Georgia" w:hAnsi="Georgia" w:cs="Arial"/>
          <w:color w:val="000000" w:themeColor="text1"/>
          <w:sz w:val="32"/>
          <w:szCs w:val="32"/>
        </w:rPr>
        <w:t xml:space="preserve"> were keen to establish the new style in a noble tradition, and for this they used the</w:t>
      </w:r>
      <w:r w:rsidRPr="003D32F7">
        <w:rPr>
          <w:rStyle w:val="apple-converted-space"/>
          <w:rFonts w:ascii="Georgia" w:hAnsi="Georgia" w:cs="Arial"/>
          <w:color w:val="000000" w:themeColor="text1"/>
          <w:sz w:val="32"/>
          <w:szCs w:val="32"/>
        </w:rPr>
        <w:t> </w:t>
      </w:r>
      <w:hyperlink r:id="rId27" w:tooltip="Renaissance" w:history="1">
        <w:r w:rsidRPr="003D32F7">
          <w:rPr>
            <w:rStyle w:val="Hyperlink"/>
            <w:rFonts w:ascii="Georgia" w:hAnsi="Georgia" w:cs="Arial"/>
            <w:color w:val="000000" w:themeColor="text1"/>
            <w:sz w:val="32"/>
            <w:szCs w:val="32"/>
            <w:u w:val="none"/>
          </w:rPr>
          <w:t>Renaissance</w:t>
        </w:r>
      </w:hyperlink>
      <w:r w:rsidRPr="003D32F7">
        <w:rPr>
          <w:rFonts w:ascii="Georgia" w:hAnsi="Georgia" w:cs="Arial"/>
          <w:color w:val="000000" w:themeColor="text1"/>
          <w:sz w:val="32"/>
          <w:szCs w:val="32"/>
        </w:rPr>
        <w:t xml:space="preserve">, with its works of sculpted and enameled gold, and its acceptance of </w:t>
      </w:r>
      <w:proofErr w:type="spellStart"/>
      <w:r w:rsidRPr="003D32F7">
        <w:rPr>
          <w:rFonts w:ascii="Georgia" w:hAnsi="Georgia" w:cs="Arial"/>
          <w:color w:val="000000" w:themeColor="text1"/>
          <w:sz w:val="32"/>
          <w:szCs w:val="32"/>
        </w:rPr>
        <w:t>jewellers</w:t>
      </w:r>
      <w:proofErr w:type="spellEnd"/>
      <w:r w:rsidRPr="003D32F7">
        <w:rPr>
          <w:rFonts w:ascii="Georgia" w:hAnsi="Georgia" w:cs="Arial"/>
          <w:color w:val="000000" w:themeColor="text1"/>
          <w:sz w:val="32"/>
          <w:szCs w:val="32"/>
        </w:rPr>
        <w:t xml:space="preserve"> as artists rather than craftsmen. In most of the enameled work of the period, precious stones receded. Diamonds were </w:t>
      </w:r>
      <w:r w:rsidRPr="003D32F7">
        <w:rPr>
          <w:rFonts w:ascii="Georgia" w:hAnsi="Georgia" w:cs="Arial"/>
          <w:color w:val="000000" w:themeColor="text1"/>
          <w:sz w:val="32"/>
          <w:szCs w:val="32"/>
        </w:rPr>
        <w:lastRenderedPageBreak/>
        <w:t>usually subsidiary, used alongside less familiar materials such as molded glass,</w:t>
      </w:r>
      <w:r w:rsidRPr="003D32F7">
        <w:rPr>
          <w:rStyle w:val="apple-converted-space"/>
          <w:rFonts w:ascii="Georgia" w:hAnsi="Georgia" w:cs="Arial"/>
          <w:color w:val="000000" w:themeColor="text1"/>
          <w:sz w:val="32"/>
          <w:szCs w:val="32"/>
        </w:rPr>
        <w:t> </w:t>
      </w:r>
      <w:hyperlink r:id="rId28" w:tooltip="Horn (anatomy)" w:history="1">
        <w:r w:rsidRPr="003D32F7">
          <w:rPr>
            <w:rStyle w:val="Hyperlink"/>
            <w:rFonts w:ascii="Georgia" w:hAnsi="Georgia" w:cs="Arial"/>
            <w:color w:val="000000" w:themeColor="text1"/>
            <w:sz w:val="32"/>
            <w:szCs w:val="32"/>
            <w:u w:val="none"/>
          </w:rPr>
          <w:t>horn</w:t>
        </w:r>
      </w:hyperlink>
      <w:r w:rsidRPr="003D32F7">
        <w:rPr>
          <w:rStyle w:val="apple-converted-space"/>
          <w:rFonts w:ascii="Georgia" w:hAnsi="Georgia" w:cs="Arial"/>
          <w:color w:val="000000" w:themeColor="text1"/>
          <w:sz w:val="32"/>
          <w:szCs w:val="32"/>
        </w:rPr>
        <w:t> </w:t>
      </w:r>
      <w:r w:rsidRPr="003D32F7">
        <w:rPr>
          <w:rFonts w:ascii="Georgia" w:hAnsi="Georgia" w:cs="Arial"/>
          <w:color w:val="000000" w:themeColor="text1"/>
          <w:sz w:val="32"/>
          <w:szCs w:val="32"/>
        </w:rPr>
        <w:t>and</w:t>
      </w:r>
      <w:r w:rsidRPr="003D32F7">
        <w:rPr>
          <w:rStyle w:val="apple-converted-space"/>
          <w:rFonts w:ascii="Georgia" w:hAnsi="Georgia" w:cs="Arial"/>
          <w:color w:val="000000" w:themeColor="text1"/>
          <w:sz w:val="32"/>
          <w:szCs w:val="32"/>
        </w:rPr>
        <w:t> </w:t>
      </w:r>
      <w:hyperlink r:id="rId29" w:tooltip="Ivory" w:history="1">
        <w:r w:rsidRPr="003D32F7">
          <w:rPr>
            <w:rStyle w:val="Hyperlink"/>
            <w:rFonts w:ascii="Georgia" w:hAnsi="Georgia" w:cs="Arial"/>
            <w:color w:val="000000" w:themeColor="text1"/>
            <w:sz w:val="32"/>
            <w:szCs w:val="32"/>
            <w:u w:val="none"/>
          </w:rPr>
          <w:t>ivory</w:t>
        </w:r>
      </w:hyperlink>
      <w:r w:rsidRPr="003D32F7">
        <w:rPr>
          <w:rFonts w:ascii="Georgia" w:hAnsi="Georgia" w:cs="Arial"/>
          <w:color w:val="000000" w:themeColor="text1"/>
          <w:sz w:val="32"/>
          <w:szCs w:val="32"/>
        </w:rPr>
        <w:t>.</w:t>
      </w:r>
    </w:p>
    <w:p w:rsidR="003D32F7" w:rsidRPr="003D32F7" w:rsidRDefault="003D32F7">
      <w:pPr>
        <w:rPr>
          <w:rFonts w:ascii="Georgia" w:hAnsi="Georgia" w:cs="Arial"/>
          <w:color w:val="000000" w:themeColor="text1"/>
          <w:sz w:val="32"/>
          <w:szCs w:val="32"/>
          <w:shd w:val="clear" w:color="auto" w:fill="FFFFFF"/>
        </w:rPr>
      </w:pPr>
    </w:p>
    <w:p w:rsidR="003D32F7" w:rsidRPr="003D32F7" w:rsidRDefault="003D32F7">
      <w:pPr>
        <w:rPr>
          <w:rFonts w:ascii="Georgia" w:hAnsi="Georgia" w:cs="Arial"/>
          <w:color w:val="000000" w:themeColor="text1"/>
          <w:sz w:val="32"/>
          <w:szCs w:val="32"/>
          <w:shd w:val="clear" w:color="auto" w:fill="FFFFFF"/>
        </w:rPr>
      </w:pPr>
      <w:r>
        <w:rPr>
          <w:noProof/>
        </w:rPr>
        <w:drawing>
          <wp:inline distT="0" distB="0" distL="0" distR="0">
            <wp:extent cx="4932960" cy="3286712"/>
            <wp:effectExtent l="19050" t="0" r="990" b="0"/>
            <wp:docPr id="1" name="Picture 1" descr="https://upload.wikimedia.org/wikipedia/commons/thumb/2/2d/Lalique_dragonfly.jpg/1024px-Lalique_dragon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d/Lalique_dragonfly.jpg/1024px-Lalique_dragonfly.jpg"/>
                    <pic:cNvPicPr>
                      <a:picLocks noChangeAspect="1" noChangeArrowheads="1"/>
                    </pic:cNvPicPr>
                  </pic:nvPicPr>
                  <pic:blipFill>
                    <a:blip r:embed="rId30"/>
                    <a:srcRect/>
                    <a:stretch>
                      <a:fillRect/>
                    </a:stretch>
                  </pic:blipFill>
                  <pic:spPr bwMode="auto">
                    <a:xfrm>
                      <a:off x="0" y="0"/>
                      <a:ext cx="4939938" cy="3291361"/>
                    </a:xfrm>
                    <a:prstGeom prst="rect">
                      <a:avLst/>
                    </a:prstGeom>
                    <a:noFill/>
                    <a:ln w="9525">
                      <a:noFill/>
                      <a:miter lim="800000"/>
                      <a:headEnd/>
                      <a:tailEnd/>
                    </a:ln>
                  </pic:spPr>
                </pic:pic>
              </a:graphicData>
            </a:graphic>
          </wp:inline>
        </w:drawing>
      </w:r>
    </w:p>
    <w:p w:rsidR="003D32F7" w:rsidRDefault="003D32F7">
      <w:pPr>
        <w:rPr>
          <w:rFonts w:ascii="Arial" w:hAnsi="Arial" w:cs="Arial"/>
          <w:color w:val="000000"/>
          <w:sz w:val="26"/>
          <w:szCs w:val="26"/>
          <w:shd w:val="clear" w:color="auto" w:fill="FFFFFF"/>
        </w:rPr>
      </w:pPr>
    </w:p>
    <w:p w:rsidR="003D32F7" w:rsidRPr="003D32F7" w:rsidRDefault="003D32F7">
      <w:pPr>
        <w:rPr>
          <w:rFonts w:ascii="Arial" w:hAnsi="Arial" w:cs="Arial"/>
          <w:color w:val="000000"/>
          <w:sz w:val="26"/>
          <w:szCs w:val="26"/>
          <w:shd w:val="clear" w:color="auto" w:fill="FFFFFF"/>
        </w:rPr>
      </w:pPr>
    </w:p>
    <w:sectPr w:rsidR="003D32F7" w:rsidRPr="003D32F7" w:rsidSect="00013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D32F7"/>
    <w:rsid w:val="00013814"/>
    <w:rsid w:val="00106500"/>
    <w:rsid w:val="003D3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32F7"/>
  </w:style>
  <w:style w:type="character" w:styleId="Hyperlink">
    <w:name w:val="Hyperlink"/>
    <w:basedOn w:val="DefaultParagraphFont"/>
    <w:uiPriority w:val="99"/>
    <w:semiHidden/>
    <w:unhideWhenUsed/>
    <w:rsid w:val="003D32F7"/>
    <w:rPr>
      <w:color w:val="0000FF"/>
      <w:u w:val="single"/>
    </w:rPr>
  </w:style>
  <w:style w:type="paragraph" w:styleId="BalloonText">
    <w:name w:val="Balloon Text"/>
    <w:basedOn w:val="Normal"/>
    <w:link w:val="BalloonTextChar"/>
    <w:uiPriority w:val="99"/>
    <w:semiHidden/>
    <w:unhideWhenUsed/>
    <w:rsid w:val="003D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468066">
      <w:bodyDiv w:val="1"/>
      <w:marLeft w:val="0"/>
      <w:marRight w:val="0"/>
      <w:marTop w:val="0"/>
      <w:marBottom w:val="0"/>
      <w:divBdr>
        <w:top w:val="none" w:sz="0" w:space="0" w:color="auto"/>
        <w:left w:val="none" w:sz="0" w:space="0" w:color="auto"/>
        <w:bottom w:val="none" w:sz="0" w:space="0" w:color="auto"/>
        <w:right w:val="none" w:sz="0" w:space="0" w:color="auto"/>
      </w:divBdr>
    </w:div>
    <w:div w:id="8397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rthur_Mackmurdo" TargetMode="External"/><Relationship Id="rId13" Type="http://schemas.openxmlformats.org/officeDocument/2006/relationships/hyperlink" Target="https://en.wikipedia.org/wiki/James_Abbott_McNeill_Whistler" TargetMode="External"/><Relationship Id="rId18" Type="http://schemas.openxmlformats.org/officeDocument/2006/relationships/hyperlink" Target="https://en.wikipedia.org/wiki/Charles_van_der_Stappen" TargetMode="External"/><Relationship Id="rId26" Type="http://schemas.openxmlformats.org/officeDocument/2006/relationships/hyperlink" Target="https://en.wikipedia.org/wiki/Dragonfly" TargetMode="External"/><Relationship Id="rId3" Type="http://schemas.openxmlformats.org/officeDocument/2006/relationships/webSettings" Target="webSettings.xml"/><Relationship Id="rId21" Type="http://schemas.openxmlformats.org/officeDocument/2006/relationships/hyperlink" Target="https://en.wikipedia.org/wiki/Japanese_art" TargetMode="External"/><Relationship Id="rId7" Type="http://schemas.openxmlformats.org/officeDocument/2006/relationships/hyperlink" Target="https://en.wikipedia.org/wiki/Arts_and_crafts_movement" TargetMode="External"/><Relationship Id="rId12" Type="http://schemas.openxmlformats.org/officeDocument/2006/relationships/hyperlink" Target="https://en.wikipedia.org/wiki/Emile_Gall%C3%A9" TargetMode="External"/><Relationship Id="rId17" Type="http://schemas.openxmlformats.org/officeDocument/2006/relationships/hyperlink" Target="https://en.wikipedia.org/wiki/Fran%C3%A7ois-Raoul_Larche" TargetMode="External"/><Relationship Id="rId25" Type="http://schemas.openxmlformats.org/officeDocument/2006/relationships/hyperlink" Target="https://en.wikipedia.org/wiki/Ren%C3%A9_Lalique"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yperlink" Target="https://en.wikipedia.org/wiki/Opal" TargetMode="External"/><Relationship Id="rId29" Type="http://schemas.openxmlformats.org/officeDocument/2006/relationships/hyperlink" Target="https://en.wikipedia.org/wiki/Ivory" TargetMode="External"/><Relationship Id="rId1" Type="http://schemas.openxmlformats.org/officeDocument/2006/relationships/styles" Target="styles.xml"/><Relationship Id="rId6" Type="http://schemas.openxmlformats.org/officeDocument/2006/relationships/hyperlink" Target="https://en.wikipedia.org/wiki/Gothic_revival" TargetMode="External"/><Relationship Id="rId11" Type="http://schemas.openxmlformats.org/officeDocument/2006/relationships/hyperlink" Target="https://en.wikipedia.org/wiki/Katsushika_Hokusai" TargetMode="External"/><Relationship Id="rId24" Type="http://schemas.openxmlformats.org/officeDocument/2006/relationships/hyperlink" Target="https://en.wikipedia.org/wiki/Brussels" TargetMode="External"/><Relationship Id="rId32" Type="http://schemas.openxmlformats.org/officeDocument/2006/relationships/theme" Target="theme/theme1.xml"/><Relationship Id="rId5" Type="http://schemas.openxmlformats.org/officeDocument/2006/relationships/hyperlink" Target="https://en.wikipedia.org/wiki/William_Morris" TargetMode="External"/><Relationship Id="rId15" Type="http://schemas.openxmlformats.org/officeDocument/2006/relationships/hyperlink" Target="https://en.wikipedia.org/wiki/Arthur_Lasenby_Liberty" TargetMode="External"/><Relationship Id="rId23" Type="http://schemas.openxmlformats.org/officeDocument/2006/relationships/hyperlink" Target="https://en.wikipedia.org/wiki/Goldsmith" TargetMode="External"/><Relationship Id="rId28" Type="http://schemas.openxmlformats.org/officeDocument/2006/relationships/hyperlink" Target="https://en.wikipedia.org/wiki/Horn_(anatomy)" TargetMode="External"/><Relationship Id="rId10" Type="http://schemas.openxmlformats.org/officeDocument/2006/relationships/hyperlink" Target="https://en.wikipedia.org/wiki/Ukiyo-e" TargetMode="External"/><Relationship Id="rId19" Type="http://schemas.openxmlformats.org/officeDocument/2006/relationships/hyperlink" Target="https://en.wikipedia.org/wiki/Vitreous_enamel" TargetMode="External"/><Relationship Id="rId31" Type="http://schemas.openxmlformats.org/officeDocument/2006/relationships/fontTable" Target="fontTable.xml"/><Relationship Id="rId4" Type="http://schemas.openxmlformats.org/officeDocument/2006/relationships/hyperlink" Target="https://en.wikipedia.org/wiki/Hermann_Obrist" TargetMode="External"/><Relationship Id="rId9" Type="http://schemas.openxmlformats.org/officeDocument/2006/relationships/hyperlink" Target="https://en.wikipedia.org/wiki/Christopher_Wren" TargetMode="External"/><Relationship Id="rId14" Type="http://schemas.openxmlformats.org/officeDocument/2006/relationships/hyperlink" Target="https://en.wikipedia.org/wiki/Siegfried_Bing" TargetMode="External"/><Relationship Id="rId22" Type="http://schemas.openxmlformats.org/officeDocument/2006/relationships/hyperlink" Target="https://en.wikipedia.org/wiki/Gemstone" TargetMode="External"/><Relationship Id="rId27" Type="http://schemas.openxmlformats.org/officeDocument/2006/relationships/hyperlink" Target="https://en.wikipedia.org/wiki/Renaissance"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300E</dc:creator>
  <cp:lastModifiedBy>SAMSUNG 300E</cp:lastModifiedBy>
  <cp:revision>1</cp:revision>
  <dcterms:created xsi:type="dcterms:W3CDTF">2015-12-07T02:35:00Z</dcterms:created>
  <dcterms:modified xsi:type="dcterms:W3CDTF">2015-12-07T02:48:00Z</dcterms:modified>
</cp:coreProperties>
</file>